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78762" w14:textId="02686CAA" w:rsidR="0008582B" w:rsidRDefault="00567F60" w:rsidP="0008582B">
      <w:pPr>
        <w:ind w:left="-1440"/>
        <w:jc w:val="center"/>
        <w:rPr>
          <w:noProof/>
        </w:rPr>
      </w:pPr>
      <w:r w:rsidRPr="00567F60">
        <w:rPr>
          <w:noProof/>
        </w:rPr>
        <w:drawing>
          <wp:inline distT="0" distB="0" distL="0" distR="0" wp14:anchorId="44E45718" wp14:editId="7940BB12">
            <wp:extent cx="7752715" cy="1050261"/>
            <wp:effectExtent l="0" t="0" r="635" b="0"/>
            <wp:docPr id="1047077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077858" name=""/>
                    <pic:cNvPicPr/>
                  </pic:nvPicPr>
                  <pic:blipFill>
                    <a:blip r:embed="rId6"/>
                    <a:stretch>
                      <a:fillRect/>
                    </a:stretch>
                  </pic:blipFill>
                  <pic:spPr>
                    <a:xfrm>
                      <a:off x="0" y="0"/>
                      <a:ext cx="8056337" cy="1091393"/>
                    </a:xfrm>
                    <a:prstGeom prst="rect">
                      <a:avLst/>
                    </a:prstGeom>
                  </pic:spPr>
                </pic:pic>
              </a:graphicData>
            </a:graphic>
          </wp:inline>
        </w:drawing>
      </w:r>
    </w:p>
    <w:p w14:paraId="478B6A90" w14:textId="77777777" w:rsidR="0008582B" w:rsidRPr="0008582B" w:rsidRDefault="0008582B" w:rsidP="0008582B">
      <w:pPr>
        <w:jc w:val="center"/>
        <w:rPr>
          <w:rFonts w:cs="Arial"/>
          <w:b/>
          <w:bCs/>
          <w:sz w:val="24"/>
        </w:rPr>
      </w:pPr>
      <w:r w:rsidRPr="0008582B">
        <w:rPr>
          <w:rFonts w:cs="Arial"/>
          <w:b/>
          <w:bCs/>
          <w:sz w:val="24"/>
        </w:rPr>
        <w:t>RESOLUTION IN RECOGNITION OF THE CONTRIBUTIONS OF ERNEST (“ERNIE”) CLAIRE FRIESEN</w:t>
      </w:r>
      <w:r w:rsidRPr="0008582B">
        <w:rPr>
          <w:rFonts w:cs="Arial"/>
          <w:b/>
          <w:bCs/>
          <w:sz w:val="24"/>
        </w:rPr>
        <w:br/>
        <w:t>TO THE PROFESSION OF COURT ADMINISTRATION</w:t>
      </w:r>
    </w:p>
    <w:p w14:paraId="4A83F0FA" w14:textId="77777777" w:rsidR="0008582B" w:rsidRPr="0008582B" w:rsidRDefault="0008582B" w:rsidP="0008582B">
      <w:pPr>
        <w:jc w:val="center"/>
        <w:rPr>
          <w:rFonts w:cs="Arial"/>
          <w:sz w:val="24"/>
        </w:rPr>
      </w:pPr>
    </w:p>
    <w:p w14:paraId="42C083E2" w14:textId="77777777" w:rsidR="0008582B" w:rsidRPr="0008582B" w:rsidRDefault="0008582B" w:rsidP="0008582B">
      <w:pPr>
        <w:rPr>
          <w:rFonts w:cs="Arial"/>
          <w:sz w:val="24"/>
        </w:rPr>
      </w:pPr>
      <w:r w:rsidRPr="0008582B">
        <w:rPr>
          <w:rFonts w:cs="Arial"/>
          <w:sz w:val="24"/>
        </w:rPr>
        <w:t>WHEREAS, Ernie Friesen was a pioneering leader in the development of modern court administration and, through his visionary leadership, practical reforms, and unwavering commitment to improving the administration of justice, is widely recognized as one of the founders of the profession; and</w:t>
      </w:r>
    </w:p>
    <w:p w14:paraId="6E903F81" w14:textId="77777777" w:rsidR="0008582B" w:rsidRPr="0008582B" w:rsidRDefault="0008582B" w:rsidP="0008582B">
      <w:pPr>
        <w:rPr>
          <w:rFonts w:cs="Arial"/>
          <w:sz w:val="24"/>
        </w:rPr>
      </w:pPr>
      <w:r w:rsidRPr="0008582B">
        <w:rPr>
          <w:rFonts w:cs="Arial"/>
          <w:sz w:val="24"/>
        </w:rPr>
        <w:t>WHEREAS, at a time when courts were largely managed without professional administration, Ernie Friesen championed the role of trained, ethical, and independent court administrators as essential to fairness, efficiency, and public trust in the courts; and</w:t>
      </w:r>
    </w:p>
    <w:p w14:paraId="2EE11FDD" w14:textId="77777777" w:rsidR="0008582B" w:rsidRPr="0008582B" w:rsidRDefault="0008582B" w:rsidP="0008582B">
      <w:pPr>
        <w:rPr>
          <w:rFonts w:cs="Arial"/>
          <w:sz w:val="24"/>
        </w:rPr>
      </w:pPr>
      <w:r w:rsidRPr="0008582B">
        <w:rPr>
          <w:rFonts w:cs="Arial"/>
          <w:sz w:val="24"/>
        </w:rPr>
        <w:t>WHEREAS, Ernie Friesen founded and served as Dean of the National College of State Trial Judges, now known as the National Judicial College, an institution that continues to educate judges nationwide in best practices for case management and the protection of individual rights; and</w:t>
      </w:r>
    </w:p>
    <w:p w14:paraId="0D903FA0" w14:textId="77777777" w:rsidR="0008582B" w:rsidRPr="0008582B" w:rsidRDefault="0008582B" w:rsidP="0008582B">
      <w:pPr>
        <w:rPr>
          <w:rFonts w:cs="Arial"/>
          <w:sz w:val="24"/>
        </w:rPr>
      </w:pPr>
      <w:r w:rsidRPr="0008582B">
        <w:rPr>
          <w:rFonts w:cs="Arial"/>
          <w:sz w:val="24"/>
        </w:rPr>
        <w:t>WHEREAS, Ernie Friesen, while serving as Administrative Director of the Federal Courts, implemented broad reforms to the federal court system and established the professional position of court administrator, fundamentally transforming court operations nationwide; and</w:t>
      </w:r>
    </w:p>
    <w:p w14:paraId="71E58489" w14:textId="77777777" w:rsidR="0008582B" w:rsidRPr="0008582B" w:rsidRDefault="0008582B" w:rsidP="0008582B">
      <w:pPr>
        <w:rPr>
          <w:rFonts w:cs="Arial"/>
          <w:sz w:val="24"/>
        </w:rPr>
      </w:pPr>
      <w:r w:rsidRPr="0008582B">
        <w:rPr>
          <w:rFonts w:cs="Arial"/>
          <w:sz w:val="24"/>
        </w:rPr>
        <w:t>WHEREAS, Ernie Friesen founded the Institute for Court Management, one of the nation’s first nonprofit organizations dedicated exclusively to improving the quality and effectiveness of the justice system, introducing professionally trained court administrators grounded in modern management theory into courts across the United States; and</w:t>
      </w:r>
    </w:p>
    <w:p w14:paraId="0D1A6A71" w14:textId="77777777" w:rsidR="0008582B" w:rsidRPr="0008582B" w:rsidRDefault="0008582B" w:rsidP="0008582B">
      <w:pPr>
        <w:rPr>
          <w:rFonts w:cs="Arial"/>
          <w:sz w:val="24"/>
        </w:rPr>
      </w:pPr>
      <w:r w:rsidRPr="0008582B">
        <w:rPr>
          <w:rFonts w:cs="Arial"/>
          <w:sz w:val="24"/>
        </w:rPr>
        <w:t>WHEREAS, through his leadership, Ernie Friesen mentored and inspired generations of court administrators and judicial leaders, instilling enduring values of integrity, service, collaboration, and respect for justice; and</w:t>
      </w:r>
    </w:p>
    <w:p w14:paraId="49722F77" w14:textId="77777777" w:rsidR="0008582B" w:rsidRPr="0008582B" w:rsidRDefault="0008582B" w:rsidP="0008582B">
      <w:pPr>
        <w:rPr>
          <w:rFonts w:cs="Arial"/>
          <w:sz w:val="24"/>
        </w:rPr>
      </w:pPr>
      <w:r w:rsidRPr="0008582B">
        <w:rPr>
          <w:rFonts w:cs="Arial"/>
          <w:sz w:val="24"/>
        </w:rPr>
        <w:t>WHEREAS, as a result of his work, millions of individuals have been spared the corrosive and dehumanizing effects of court delay, and thousands of judges and court administrators have been guided by his teachings, including his widely known articulation of the eight purposes of courts, which remains foundational to the profession; and</w:t>
      </w:r>
    </w:p>
    <w:p w14:paraId="3C93CDD5" w14:textId="77777777" w:rsidR="0008582B" w:rsidRPr="0008582B" w:rsidRDefault="0008582B" w:rsidP="0008582B">
      <w:pPr>
        <w:rPr>
          <w:rFonts w:cs="Arial"/>
          <w:sz w:val="24"/>
        </w:rPr>
      </w:pPr>
      <w:r w:rsidRPr="0008582B">
        <w:rPr>
          <w:rFonts w:cs="Arial"/>
          <w:sz w:val="24"/>
        </w:rPr>
        <w:t xml:space="preserve">WHEREAS, among his many scholarly contributions, his book </w:t>
      </w:r>
      <w:r w:rsidRPr="0008582B">
        <w:rPr>
          <w:rFonts w:cs="Arial"/>
          <w:i/>
          <w:iCs/>
          <w:sz w:val="24"/>
        </w:rPr>
        <w:t>Managing the Courts</w:t>
      </w:r>
      <w:r w:rsidRPr="0008582B">
        <w:rPr>
          <w:rFonts w:cs="Arial"/>
          <w:sz w:val="24"/>
        </w:rPr>
        <w:t xml:space="preserve"> remains a seminal and authoritative work in court administration, and the prestigious “Ernie Friesen Award of Excellence” stands as a lasting tribute to his vision, leadership, and sustained commitment to excellence in the administration of justice; and</w:t>
      </w:r>
    </w:p>
    <w:p w14:paraId="2E4430EA" w14:textId="77777777" w:rsidR="0008582B" w:rsidRDefault="0008582B" w:rsidP="0008582B">
      <w:pPr>
        <w:rPr>
          <w:rFonts w:cs="Arial"/>
          <w:sz w:val="24"/>
        </w:rPr>
      </w:pPr>
    </w:p>
    <w:p w14:paraId="1239F4CB" w14:textId="77777777" w:rsidR="0008582B" w:rsidRDefault="0008582B" w:rsidP="0008582B">
      <w:pPr>
        <w:rPr>
          <w:rFonts w:cs="Arial"/>
          <w:sz w:val="24"/>
        </w:rPr>
      </w:pPr>
    </w:p>
    <w:p w14:paraId="061AC694" w14:textId="77777777" w:rsidR="0008582B" w:rsidRDefault="0008582B" w:rsidP="0008582B">
      <w:pPr>
        <w:rPr>
          <w:rFonts w:cs="Arial"/>
          <w:sz w:val="24"/>
        </w:rPr>
      </w:pPr>
    </w:p>
    <w:p w14:paraId="6F6397C9" w14:textId="77777777" w:rsidR="0008582B" w:rsidRDefault="0008582B" w:rsidP="0008582B">
      <w:pPr>
        <w:rPr>
          <w:rFonts w:cs="Arial"/>
          <w:sz w:val="24"/>
        </w:rPr>
      </w:pPr>
    </w:p>
    <w:p w14:paraId="0D4C49E9" w14:textId="4C40DCCE" w:rsidR="0008582B" w:rsidRPr="0008582B" w:rsidRDefault="0008582B" w:rsidP="0008582B">
      <w:pPr>
        <w:rPr>
          <w:rFonts w:cs="Arial"/>
          <w:sz w:val="24"/>
        </w:rPr>
      </w:pPr>
      <w:r w:rsidRPr="0008582B">
        <w:rPr>
          <w:rFonts w:cs="Arial"/>
          <w:sz w:val="24"/>
        </w:rPr>
        <w:t>WHEREAS, through his leadership at the National Center for State Courts, he helped shape a national institution dedicated to research, education, innovation, and technical assistance for courts throughout the United States; and</w:t>
      </w:r>
    </w:p>
    <w:p w14:paraId="42BC27D7" w14:textId="77777777" w:rsidR="0008582B" w:rsidRPr="0008582B" w:rsidRDefault="0008582B" w:rsidP="0008582B">
      <w:pPr>
        <w:rPr>
          <w:rFonts w:cs="Arial"/>
          <w:sz w:val="24"/>
        </w:rPr>
      </w:pPr>
      <w:r w:rsidRPr="0008582B">
        <w:rPr>
          <w:rFonts w:cs="Arial"/>
          <w:sz w:val="24"/>
        </w:rPr>
        <w:t>WHEREAS, he consistently emphasized judicial independence, public accountability, efficiency, and transparency, demonstrating how professional court administration strengthens confidence in the rule of law.</w:t>
      </w:r>
    </w:p>
    <w:p w14:paraId="475145C9" w14:textId="77777777" w:rsidR="0008582B" w:rsidRPr="0008582B" w:rsidRDefault="0008582B" w:rsidP="0008582B">
      <w:pPr>
        <w:rPr>
          <w:rFonts w:cs="Arial"/>
          <w:sz w:val="24"/>
        </w:rPr>
      </w:pPr>
      <w:r w:rsidRPr="0008582B">
        <w:rPr>
          <w:rFonts w:cs="Arial"/>
          <w:sz w:val="24"/>
        </w:rPr>
        <w:t>NOW, THEREFORE, BE IT RESOLVED, that the National Association for Court Administration hereby honors and recognizes the extraordinary and lasting contributions of Ernie Friesen to the profession of court administration; and</w:t>
      </w:r>
    </w:p>
    <w:p w14:paraId="13EF1254" w14:textId="77777777" w:rsidR="0008582B" w:rsidRPr="0008582B" w:rsidRDefault="0008582B" w:rsidP="0008582B">
      <w:pPr>
        <w:rPr>
          <w:rFonts w:cs="Arial"/>
          <w:sz w:val="24"/>
        </w:rPr>
      </w:pPr>
      <w:r w:rsidRPr="0008582B">
        <w:rPr>
          <w:rFonts w:cs="Arial"/>
          <w:sz w:val="24"/>
        </w:rPr>
        <w:t>BE IT FURTHER RESOLVED, that his vision, leadership, and commitment to excellence shall continue to serve as a guiding example for current and future generations of court administrators and judicial leaders.</w:t>
      </w:r>
    </w:p>
    <w:p w14:paraId="01522613" w14:textId="61912E1A" w:rsidR="0008582B" w:rsidRPr="0008582B" w:rsidRDefault="0008582B" w:rsidP="0008582B">
      <w:pPr>
        <w:rPr>
          <w:rFonts w:cs="Arial"/>
          <w:sz w:val="24"/>
        </w:rPr>
      </w:pPr>
      <w:r w:rsidRPr="0008582B">
        <w:rPr>
          <w:rFonts w:cs="Arial"/>
          <w:sz w:val="24"/>
        </w:rPr>
        <w:t>Adopted this ___ day of __________, 2026.</w:t>
      </w:r>
    </w:p>
    <w:sectPr w:rsidR="0008582B" w:rsidRPr="0008582B" w:rsidSect="00567F60">
      <w:footerReference w:type="default" r:id="rId7"/>
      <w:pgSz w:w="12240" w:h="15840"/>
      <w:pgMar w:top="57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9A081" w14:textId="77777777" w:rsidR="00905FCB" w:rsidRDefault="00905FCB" w:rsidP="0008582B">
      <w:pPr>
        <w:spacing w:after="0" w:line="240" w:lineRule="auto"/>
      </w:pPr>
      <w:r>
        <w:separator/>
      </w:r>
    </w:p>
  </w:endnote>
  <w:endnote w:type="continuationSeparator" w:id="0">
    <w:p w14:paraId="06F83CF2" w14:textId="77777777" w:rsidR="00905FCB" w:rsidRDefault="00905FCB" w:rsidP="00085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EB08D" w14:textId="5D73A052" w:rsidR="0008582B" w:rsidRDefault="0008582B">
    <w:pPr>
      <w:pStyle w:val="Footer"/>
      <w:jc w:val="center"/>
    </w:pPr>
    <w:r>
      <w:t>-</w:t>
    </w:r>
    <w:sdt>
      <w:sdtPr>
        <w:id w:val="-33892467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5BA9DB0A" w14:textId="77777777" w:rsidR="0008582B" w:rsidRDefault="000858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40959" w14:textId="77777777" w:rsidR="00905FCB" w:rsidRDefault="00905FCB" w:rsidP="0008582B">
      <w:pPr>
        <w:spacing w:after="0" w:line="240" w:lineRule="auto"/>
      </w:pPr>
      <w:r>
        <w:separator/>
      </w:r>
    </w:p>
  </w:footnote>
  <w:footnote w:type="continuationSeparator" w:id="0">
    <w:p w14:paraId="329280D8" w14:textId="77777777" w:rsidR="00905FCB" w:rsidRDefault="00905FCB" w:rsidP="000858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F60"/>
    <w:rsid w:val="0008582B"/>
    <w:rsid w:val="000D66C5"/>
    <w:rsid w:val="00147708"/>
    <w:rsid w:val="00283DC5"/>
    <w:rsid w:val="00320DAE"/>
    <w:rsid w:val="00440B27"/>
    <w:rsid w:val="00567F60"/>
    <w:rsid w:val="005C1556"/>
    <w:rsid w:val="005D53C5"/>
    <w:rsid w:val="005F5BD2"/>
    <w:rsid w:val="00625C12"/>
    <w:rsid w:val="006801C0"/>
    <w:rsid w:val="006C356A"/>
    <w:rsid w:val="006C46EB"/>
    <w:rsid w:val="00787804"/>
    <w:rsid w:val="00901346"/>
    <w:rsid w:val="00905FCB"/>
    <w:rsid w:val="00AA0121"/>
    <w:rsid w:val="00E32ECD"/>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E34E0"/>
  <w15:chartTrackingRefBased/>
  <w15:docId w15:val="{E6CE7D29-4B63-4724-9489-13C25E3E6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F6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567F6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567F6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567F6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567F6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567F6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567F6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567F6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567F6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F6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567F6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567F6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567F6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567F6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567F6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567F6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567F6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567F6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567F60"/>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567F60"/>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567F6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567F6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567F60"/>
    <w:pPr>
      <w:spacing w:before="160"/>
      <w:jc w:val="center"/>
    </w:pPr>
    <w:rPr>
      <w:i/>
      <w:iCs/>
      <w:color w:val="404040" w:themeColor="text1" w:themeTint="BF"/>
    </w:rPr>
  </w:style>
  <w:style w:type="character" w:customStyle="1" w:styleId="QuoteChar">
    <w:name w:val="Quote Char"/>
    <w:basedOn w:val="DefaultParagraphFont"/>
    <w:link w:val="Quote"/>
    <w:uiPriority w:val="29"/>
    <w:rsid w:val="00567F60"/>
    <w:rPr>
      <w:i/>
      <w:iCs/>
      <w:color w:val="404040" w:themeColor="text1" w:themeTint="BF"/>
    </w:rPr>
  </w:style>
  <w:style w:type="paragraph" w:styleId="ListParagraph">
    <w:name w:val="List Paragraph"/>
    <w:basedOn w:val="Normal"/>
    <w:uiPriority w:val="34"/>
    <w:qFormat/>
    <w:rsid w:val="00567F60"/>
    <w:pPr>
      <w:ind w:left="720"/>
      <w:contextualSpacing/>
    </w:pPr>
  </w:style>
  <w:style w:type="character" w:styleId="IntenseEmphasis">
    <w:name w:val="Intense Emphasis"/>
    <w:basedOn w:val="DefaultParagraphFont"/>
    <w:uiPriority w:val="21"/>
    <w:qFormat/>
    <w:rsid w:val="00567F60"/>
    <w:rPr>
      <w:i/>
      <w:iCs/>
      <w:color w:val="0F4761" w:themeColor="accent1" w:themeShade="BF"/>
    </w:rPr>
  </w:style>
  <w:style w:type="paragraph" w:styleId="IntenseQuote">
    <w:name w:val="Intense Quote"/>
    <w:basedOn w:val="Normal"/>
    <w:next w:val="Normal"/>
    <w:link w:val="IntenseQuoteChar"/>
    <w:uiPriority w:val="30"/>
    <w:qFormat/>
    <w:rsid w:val="00567F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7F60"/>
    <w:rPr>
      <w:i/>
      <w:iCs/>
      <w:color w:val="0F4761" w:themeColor="accent1" w:themeShade="BF"/>
    </w:rPr>
  </w:style>
  <w:style w:type="character" w:styleId="IntenseReference">
    <w:name w:val="Intense Reference"/>
    <w:basedOn w:val="DefaultParagraphFont"/>
    <w:uiPriority w:val="32"/>
    <w:qFormat/>
    <w:rsid w:val="00567F60"/>
    <w:rPr>
      <w:b/>
      <w:bCs/>
      <w:smallCaps/>
      <w:color w:val="0F4761" w:themeColor="accent1" w:themeShade="BF"/>
      <w:spacing w:val="5"/>
    </w:rPr>
  </w:style>
  <w:style w:type="paragraph" w:styleId="Header">
    <w:name w:val="header"/>
    <w:basedOn w:val="Normal"/>
    <w:link w:val="HeaderChar"/>
    <w:uiPriority w:val="99"/>
    <w:unhideWhenUsed/>
    <w:rsid w:val="000858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82B"/>
  </w:style>
  <w:style w:type="paragraph" w:styleId="Footer">
    <w:name w:val="footer"/>
    <w:basedOn w:val="Normal"/>
    <w:link w:val="FooterChar"/>
    <w:uiPriority w:val="99"/>
    <w:unhideWhenUsed/>
    <w:rsid w:val="000858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8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502</Words>
  <Characters>2866</Characters>
  <Application>Microsoft Office Word</Application>
  <DocSecurity>0</DocSecurity>
  <Lines>23</Lines>
  <Paragraphs>6</Paragraphs>
  <ScaleCrop>false</ScaleCrop>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Carr, Erin</cp:lastModifiedBy>
  <cp:revision>2</cp:revision>
  <dcterms:created xsi:type="dcterms:W3CDTF">2026-04-10T20:44:00Z</dcterms:created>
  <dcterms:modified xsi:type="dcterms:W3CDTF">2026-04-10T20:44:00Z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2b1197af-14b9-4afa-9109-638086867b17</vt:lpwstr>
  </property>
</Properties>
</file>