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FA7C0" w14:textId="4C0C46E2" w:rsidR="00D358BD" w:rsidRDefault="00074FAC" w:rsidP="00074FAC">
      <w:pPr>
        <w:pStyle w:val="Heading2"/>
        <w:jc w:val="center"/>
      </w:pPr>
      <w:r>
        <w:t>Conference Development Committee Meet</w:t>
      </w:r>
      <w:r w:rsidR="00573479">
        <w:t>ing Minutes</w:t>
      </w:r>
    </w:p>
    <w:p w14:paraId="70B1356E" w14:textId="25207457" w:rsidR="00074FAC" w:rsidRDefault="00074FAC" w:rsidP="00074FAC">
      <w:pPr>
        <w:pStyle w:val="Heading3"/>
        <w:jc w:val="center"/>
      </w:pPr>
      <w:r>
        <w:t xml:space="preserve">Tuesday, </w:t>
      </w:r>
      <w:r w:rsidR="005146D8">
        <w:t>September 22</w:t>
      </w:r>
      <w:r>
        <w:t>, 2026</w:t>
      </w:r>
    </w:p>
    <w:p w14:paraId="783B234E" w14:textId="3EE71937" w:rsidR="00573479" w:rsidRPr="00573479" w:rsidRDefault="00573479" w:rsidP="00573479">
      <w:pPr>
        <w:pStyle w:val="Heading3"/>
      </w:pPr>
      <w:r>
        <w:t>Minutes</w:t>
      </w:r>
    </w:p>
    <w:p w14:paraId="15C35019" w14:textId="567F1D4E" w:rsidR="00573479" w:rsidRDefault="00573479" w:rsidP="004D1B21">
      <w:r>
        <w:t>Attendance: Roger Rand</w:t>
      </w:r>
      <w:r w:rsidR="005146D8">
        <w:t xml:space="preserve"> (OR)</w:t>
      </w:r>
      <w:r>
        <w:t xml:space="preserve">, </w:t>
      </w:r>
      <w:r w:rsidR="00950B4E">
        <w:t>Janet Cornell</w:t>
      </w:r>
      <w:r w:rsidR="005146D8">
        <w:t xml:space="preserve"> (Ret-AZ</w:t>
      </w:r>
      <w:r w:rsidR="00AC5E7E">
        <w:t>), Mike</w:t>
      </w:r>
      <w:r w:rsidR="00950B4E">
        <w:t xml:space="preserve"> Roddy</w:t>
      </w:r>
      <w:r w:rsidR="006A4D49">
        <w:t xml:space="preserve"> (CA)</w:t>
      </w:r>
      <w:r w:rsidR="00950B4E">
        <w:t>, Greg Lambard</w:t>
      </w:r>
      <w:r w:rsidR="00A950A9">
        <w:t xml:space="preserve"> (NJ)</w:t>
      </w:r>
      <w:r w:rsidR="00950B4E">
        <w:t xml:space="preserve">, Chris </w:t>
      </w:r>
      <w:r w:rsidR="00AC5E7E">
        <w:t>Gaddis (</w:t>
      </w:r>
      <w:r w:rsidR="006A4D49">
        <w:t>Tacoma, WA)</w:t>
      </w:r>
      <w:r w:rsidR="00950B4E">
        <w:t>, Melinda Brooks</w:t>
      </w:r>
      <w:r w:rsidR="00A950A9">
        <w:t xml:space="preserve"> (OH)</w:t>
      </w:r>
      <w:r w:rsidR="00950B4E">
        <w:t>, Stacey Fields</w:t>
      </w:r>
      <w:r w:rsidR="00A950A9">
        <w:t xml:space="preserve"> (MO)</w:t>
      </w:r>
      <w:r w:rsidR="00950B4E">
        <w:t xml:space="preserve">, Tim </w:t>
      </w:r>
      <w:r w:rsidR="00AC5E7E">
        <w:t>Ezell (</w:t>
      </w:r>
      <w:r w:rsidR="00A950A9">
        <w:t>GA)</w:t>
      </w:r>
      <w:r w:rsidR="00950B4E">
        <w:t>, Alicia Escalera (Elevate, CA), Erica Payne-Santiago</w:t>
      </w:r>
      <w:r w:rsidR="00A950A9">
        <w:t xml:space="preserve"> (MD)</w:t>
      </w:r>
      <w:r w:rsidR="00950B4E">
        <w:t>, Creadell Webb</w:t>
      </w:r>
      <w:r w:rsidR="00A950A9">
        <w:t xml:space="preserve"> (PA)</w:t>
      </w:r>
      <w:r w:rsidR="00950B4E">
        <w:t xml:space="preserve">, Jenny </w:t>
      </w:r>
      <w:r w:rsidR="00AC5E7E">
        <w:t>Findsen (</w:t>
      </w:r>
      <w:r w:rsidR="006A4D49">
        <w:t>AK)</w:t>
      </w:r>
      <w:r w:rsidR="00950B4E">
        <w:t xml:space="preserve">, </w:t>
      </w:r>
      <w:r w:rsidR="005146D8">
        <w:t>Dawn Palermo (LA</w:t>
      </w:r>
      <w:r w:rsidR="00A950A9">
        <w:t>),</w:t>
      </w:r>
      <w:r w:rsidR="00950B4E">
        <w:t xml:space="preserve"> </w:t>
      </w:r>
      <w:r w:rsidR="005146D8">
        <w:t>Kelly Hutton (ND), Mark Dalton (PA)</w:t>
      </w:r>
    </w:p>
    <w:p w14:paraId="77B987AE" w14:textId="6EF04D27" w:rsidR="004D1B21" w:rsidRDefault="005146D8" w:rsidP="004D1B21">
      <w:r>
        <w:t>1</w:t>
      </w:r>
      <w:r w:rsidR="00573479">
        <w:t xml:space="preserve">. </w:t>
      </w:r>
      <w:r w:rsidR="004D1B21">
        <w:t xml:space="preserve">Welcome and </w:t>
      </w:r>
      <w:r>
        <w:t xml:space="preserve">approval of the minutes of August 25, </w:t>
      </w:r>
      <w:r w:rsidR="00AC5E7E">
        <w:t>2026,</w:t>
      </w:r>
      <w:r>
        <w:t xml:space="preserve"> meeting.</w:t>
      </w:r>
    </w:p>
    <w:p w14:paraId="525CDF7E" w14:textId="19E55529" w:rsidR="004D1B21" w:rsidRDefault="005146D8" w:rsidP="005146D8">
      <w:r>
        <w:t>2</w:t>
      </w:r>
      <w:r w:rsidR="004D1B21">
        <w:t xml:space="preserve">. </w:t>
      </w:r>
      <w:r>
        <w:t>Subcommittee Reports:</w:t>
      </w:r>
    </w:p>
    <w:p w14:paraId="4F4DAC31" w14:textId="5AD844DB" w:rsidR="004D1B21" w:rsidRDefault="004D1B21" w:rsidP="00F800CD">
      <w:pPr>
        <w:ind w:left="720"/>
      </w:pPr>
      <w:r>
        <w:t>a) Proposal Review Subcommittee</w:t>
      </w:r>
      <w:r w:rsidR="00F800CD">
        <w:t xml:space="preserve"> – Call for proposals is out: </w:t>
      </w:r>
      <w:hyperlink r:id="rId7" w:history="1">
        <w:r w:rsidR="00F800CD" w:rsidRPr="00F800CD">
          <w:rPr>
            <w:rStyle w:val="Hyperlink"/>
          </w:rPr>
          <w:t>NACM Conferences Call for Proposals – National Association for Court Management</w:t>
        </w:r>
      </w:hyperlink>
      <w:r w:rsidR="005146D8">
        <w:t xml:space="preserve">.  Proposals for Midyear and Annual conference due October 2, 2026.  The focus of the proposals should be on collaboration.  The Proposals will be reviewed and graded.  Meeting will be </w:t>
      </w:r>
      <w:r w:rsidR="00AC5E7E">
        <w:t>held</w:t>
      </w:r>
      <w:r w:rsidR="005146D8">
        <w:t xml:space="preserve"> after the proposals are received.  The committee will approve the midyear proposals first then will leave some proposals for annual in case spots are available.  </w:t>
      </w:r>
    </w:p>
    <w:p w14:paraId="2B01740B" w14:textId="718B5D02" w:rsidR="004D1B21" w:rsidRDefault="004D1B21" w:rsidP="005146D8">
      <w:pPr>
        <w:ind w:left="720"/>
      </w:pPr>
      <w:r>
        <w:t>b) Conference Scholarship Subcommittee</w:t>
      </w:r>
      <w:r w:rsidR="005146D8">
        <w:t xml:space="preserve"> – Erica Payne-Santiago will chair the subcommittee.  She will schedule a meeting soon.  She has discussed the scholarship budget with Creadell Webb to determine the number of scholarships available.</w:t>
      </w:r>
    </w:p>
    <w:p w14:paraId="1B1D6902" w14:textId="75EDF96C" w:rsidR="004D1B21" w:rsidRDefault="004D1B21" w:rsidP="005146D8">
      <w:pPr>
        <w:ind w:left="720"/>
      </w:pPr>
      <w:r>
        <w:t>c)</w:t>
      </w:r>
      <w:r w:rsidR="005D0BA5">
        <w:t xml:space="preserve"> </w:t>
      </w:r>
      <w:r w:rsidR="005146D8">
        <w:t>H</w:t>
      </w:r>
      <w:r w:rsidR="005D0BA5">
        <w:t>ost Coordination (Onsite and Virtual)</w:t>
      </w:r>
      <w:r w:rsidR="005146D8">
        <w:t xml:space="preserve"> – Melinda Brooks stated there were some lessons learned from previous conferences.  She and Erica will be prepared when the call for hosts is needed.  </w:t>
      </w:r>
    </w:p>
    <w:p w14:paraId="1EF8C2A1" w14:textId="30A200CE" w:rsidR="005146D8" w:rsidRDefault="004D1B21" w:rsidP="005146D8">
      <w:pPr>
        <w:ind w:left="720"/>
      </w:pPr>
      <w:r>
        <w:t>e) Charity Selection – Early Career Professionals</w:t>
      </w:r>
      <w:r w:rsidR="005146D8">
        <w:t xml:space="preserve"> is considered two suggested charities.  If anyone has other ideas, they can </w:t>
      </w:r>
      <w:r w:rsidR="00C52262">
        <w:t>share them</w:t>
      </w:r>
      <w:r w:rsidR="005146D8">
        <w:t xml:space="preserve"> with ECP committee.</w:t>
      </w:r>
    </w:p>
    <w:p w14:paraId="58C3C029" w14:textId="23FCF1B7" w:rsidR="004D1B21" w:rsidRDefault="005146D8" w:rsidP="004D1B21">
      <w:r>
        <w:t>3</w:t>
      </w:r>
      <w:r w:rsidR="004D1B21">
        <w:t>. Midyear Conference – La Jolla, California</w:t>
      </w:r>
    </w:p>
    <w:p w14:paraId="334A2ABA" w14:textId="49266C19" w:rsidR="00F800CD" w:rsidRDefault="00A950A9" w:rsidP="00A950A9">
      <w:pPr>
        <w:ind w:firstLine="720"/>
      </w:pPr>
      <w:r>
        <w:t xml:space="preserve">a) </w:t>
      </w:r>
      <w:hyperlink r:id="rId8" w:history="1">
        <w:r w:rsidR="00F800CD" w:rsidRPr="00F800CD">
          <w:rPr>
            <w:rStyle w:val="Hyperlink"/>
          </w:rPr>
          <w:t>Hyatt Regency at Aventine</w:t>
        </w:r>
      </w:hyperlink>
    </w:p>
    <w:p w14:paraId="3EB96416" w14:textId="33147FB2" w:rsidR="005146D8" w:rsidRDefault="005146D8" w:rsidP="00A950A9">
      <w:pPr>
        <w:ind w:firstLine="720"/>
      </w:pPr>
      <w:r>
        <w:t>February 7-9, 2027</w:t>
      </w:r>
    </w:p>
    <w:p w14:paraId="4411050C" w14:textId="540C8D9A" w:rsidR="004D1B21" w:rsidRDefault="005146D8" w:rsidP="004D1B21">
      <w:r>
        <w:t>4</w:t>
      </w:r>
      <w:r w:rsidR="004D1B21">
        <w:t>. Annual Conference – Tacoma, Washington</w:t>
      </w:r>
    </w:p>
    <w:p w14:paraId="49688991" w14:textId="4C086E0E" w:rsidR="00F800CD" w:rsidRDefault="00A950A9" w:rsidP="00A950A9">
      <w:pPr>
        <w:ind w:firstLine="720"/>
      </w:pPr>
      <w:r>
        <w:t xml:space="preserve">a) </w:t>
      </w:r>
      <w:r w:rsidR="00F800CD">
        <w:t xml:space="preserve">Convention Center: </w:t>
      </w:r>
      <w:hyperlink r:id="rId9" w:history="1">
        <w:r w:rsidR="00F800CD" w:rsidRPr="00F800CD">
          <w:rPr>
            <w:rStyle w:val="Hyperlink"/>
          </w:rPr>
          <w:t>Greater Tacoma Convention Center</w:t>
        </w:r>
      </w:hyperlink>
    </w:p>
    <w:p w14:paraId="456A4FE0" w14:textId="3BA0F47C" w:rsidR="005146D8" w:rsidRDefault="005146D8" w:rsidP="00A950A9">
      <w:pPr>
        <w:ind w:firstLine="720"/>
      </w:pPr>
      <w:r>
        <w:tab/>
        <w:t>July 18-22, 2027</w:t>
      </w:r>
    </w:p>
    <w:p w14:paraId="543A82FE" w14:textId="06343260" w:rsidR="00F800CD" w:rsidRDefault="00A950A9" w:rsidP="00A950A9">
      <w:pPr>
        <w:ind w:firstLine="720"/>
      </w:pPr>
      <w:r>
        <w:t xml:space="preserve">b) </w:t>
      </w:r>
      <w:r w:rsidR="00F800CD">
        <w:t xml:space="preserve">Social Event: </w:t>
      </w:r>
      <w:hyperlink r:id="rId10" w:history="1">
        <w:r w:rsidR="00F800CD" w:rsidRPr="00F800CD">
          <w:rPr>
            <w:rStyle w:val="Hyperlink"/>
          </w:rPr>
          <w:t>American Car Museum</w:t>
        </w:r>
      </w:hyperlink>
    </w:p>
    <w:p w14:paraId="220F184F" w14:textId="485ACC86" w:rsidR="00F800CD" w:rsidRDefault="00A950A9" w:rsidP="00A950A9">
      <w:pPr>
        <w:ind w:firstLine="720"/>
      </w:pPr>
      <w:r>
        <w:t xml:space="preserve">c) </w:t>
      </w:r>
      <w:r w:rsidR="00F800CD">
        <w:t xml:space="preserve">Hotels: </w:t>
      </w:r>
      <w:hyperlink r:id="rId11" w:history="1">
        <w:r w:rsidR="00F800CD" w:rsidRPr="00F800CD">
          <w:rPr>
            <w:rStyle w:val="Hyperlink"/>
          </w:rPr>
          <w:t>Murano</w:t>
        </w:r>
      </w:hyperlink>
      <w:r w:rsidR="00F800CD">
        <w:t xml:space="preserve">, </w:t>
      </w:r>
      <w:hyperlink r:id="rId12" w:history="1">
        <w:r w:rsidR="00F800CD" w:rsidRPr="00F800CD">
          <w:rPr>
            <w:rStyle w:val="Hyperlink"/>
          </w:rPr>
          <w:t>Marriott Downtown Tacoma</w:t>
        </w:r>
      </w:hyperlink>
      <w:r w:rsidR="00F800CD">
        <w:t xml:space="preserve">, </w:t>
      </w:r>
      <w:hyperlink r:id="rId13" w:history="1">
        <w:r w:rsidR="00F800CD" w:rsidRPr="00F800CD">
          <w:rPr>
            <w:rStyle w:val="Hyperlink"/>
          </w:rPr>
          <w:t>Marriott Courtyard Tacoma</w:t>
        </w:r>
      </w:hyperlink>
    </w:p>
    <w:p w14:paraId="7A8C8075" w14:textId="33CF32CE" w:rsidR="004D1B21" w:rsidRDefault="005146D8" w:rsidP="004D1B21">
      <w:r>
        <w:t>5</w:t>
      </w:r>
      <w:r w:rsidR="005D0BA5">
        <w:t>. Open Discussion</w:t>
      </w:r>
      <w:r>
        <w:t xml:space="preserve"> - </w:t>
      </w:r>
      <w:r w:rsidR="00AC5E7E">
        <w:t>None</w:t>
      </w:r>
    </w:p>
    <w:p w14:paraId="44CA2279" w14:textId="77777777" w:rsidR="005D0BA5" w:rsidRDefault="005D0BA5" w:rsidP="004D1B21"/>
    <w:p w14:paraId="2A3B27C2" w14:textId="6DF58BFF" w:rsidR="005D0BA5" w:rsidRDefault="005D0BA5" w:rsidP="005D0BA5">
      <w:pPr>
        <w:pStyle w:val="Heading3"/>
        <w:jc w:val="center"/>
      </w:pPr>
      <w:r>
        <w:t>Next Meeting Dates</w:t>
      </w:r>
    </w:p>
    <w:p w14:paraId="586543EF" w14:textId="0443AD29" w:rsidR="005D0BA5" w:rsidRPr="005D0BA5" w:rsidRDefault="005D0BA5" w:rsidP="005D0BA5">
      <w:pPr>
        <w:jc w:val="center"/>
      </w:pPr>
      <w:r>
        <w:t>Meetings are scheduled for the fourth Tuesday of each month at 3PM ET.</w:t>
      </w:r>
    </w:p>
    <w:p w14:paraId="12D66EC0" w14:textId="61A46BD4" w:rsidR="005D0BA5" w:rsidRPr="004D1B21" w:rsidRDefault="005D0BA5" w:rsidP="005146D8">
      <w:pPr>
        <w:ind w:left="720" w:firstLine="720"/>
      </w:pPr>
      <w:r>
        <w:t>10/27/26</w:t>
      </w:r>
      <w:r>
        <w:tab/>
        <w:t>11/24/26</w:t>
      </w:r>
      <w:r>
        <w:tab/>
        <w:t>12/22/26</w:t>
      </w:r>
      <w:r>
        <w:tab/>
        <w:t>1/26/27</w:t>
      </w:r>
      <w:r w:rsidR="005146D8">
        <w:tab/>
      </w:r>
      <w:r>
        <w:t>2/23/27</w:t>
      </w:r>
      <w:r>
        <w:tab/>
        <w:t>3/23/27</w:t>
      </w:r>
      <w:r>
        <w:tab/>
        <w:t>4/27/27</w:t>
      </w:r>
      <w:r>
        <w:tab/>
        <w:t>5/25/27</w:t>
      </w:r>
      <w:r>
        <w:tab/>
        <w:t>6/22/27</w:t>
      </w:r>
    </w:p>
    <w:sectPr w:rsidR="005D0BA5" w:rsidRPr="004D1B21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BB9FC" w14:textId="77777777" w:rsidR="00125423" w:rsidRDefault="00125423" w:rsidP="00074FAC">
      <w:pPr>
        <w:spacing w:after="0" w:line="240" w:lineRule="auto"/>
      </w:pPr>
      <w:r>
        <w:separator/>
      </w:r>
    </w:p>
  </w:endnote>
  <w:endnote w:type="continuationSeparator" w:id="0">
    <w:p w14:paraId="0C2869F0" w14:textId="77777777" w:rsidR="00125423" w:rsidRDefault="00125423" w:rsidP="00074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 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C7A93" w14:textId="0BACD37C" w:rsidR="005D0BA5" w:rsidRDefault="005D0BA5">
    <w:pPr>
      <w:pStyle w:val="Footer"/>
    </w:pPr>
    <w:r>
      <w:t xml:space="preserve">Visit the </w:t>
    </w:r>
    <w:hyperlink r:id="rId1" w:history="1">
      <w:r w:rsidRPr="005D0BA5">
        <w:rPr>
          <w:rStyle w:val="Hyperlink"/>
        </w:rPr>
        <w:t>NACM Conference Development Committee Website</w:t>
      </w:r>
    </w:hyperlink>
  </w:p>
  <w:p w14:paraId="58B374B8" w14:textId="0D3B7E36" w:rsidR="005D0BA5" w:rsidRDefault="005D0BA5">
    <w:pPr>
      <w:pStyle w:val="Footer"/>
    </w:pPr>
    <w:r>
      <w:t xml:space="preserve">For more information about past and upcoming conferences visit </w:t>
    </w:r>
    <w:hyperlink r:id="rId2" w:history="1">
      <w:r w:rsidRPr="005D0BA5">
        <w:rPr>
          <w:rStyle w:val="Hyperlink"/>
        </w:rPr>
        <w:t>NACM Conferences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0C06E" w14:textId="77777777" w:rsidR="00125423" w:rsidRDefault="00125423" w:rsidP="00074FAC">
      <w:pPr>
        <w:spacing w:after="0" w:line="240" w:lineRule="auto"/>
      </w:pPr>
      <w:r>
        <w:separator/>
      </w:r>
    </w:p>
  </w:footnote>
  <w:footnote w:type="continuationSeparator" w:id="0">
    <w:p w14:paraId="217D3459" w14:textId="77777777" w:rsidR="00125423" w:rsidRDefault="00125423" w:rsidP="00074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2FBED" w14:textId="03C9EFC9" w:rsidR="00074FAC" w:rsidRDefault="00074FAC">
    <w:pPr>
      <w:pStyle w:val="Header"/>
    </w:pPr>
    <w:r>
      <w:rPr>
        <w:noProof/>
      </w:rPr>
      <w:drawing>
        <wp:inline distT="0" distB="0" distL="0" distR="0" wp14:anchorId="7EF44F2B" wp14:editId="56E0EA8B">
          <wp:extent cx="5937250" cy="721360"/>
          <wp:effectExtent l="0" t="0" r="6350" b="2540"/>
          <wp:docPr id="1568707328" name="Picture 2" descr="Logo for the National Association for Court Manag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8707328" name="Picture 2" descr="Logo for the National Association for Court Manag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250" cy="721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A9A224" w14:textId="77777777" w:rsidR="00074FAC" w:rsidRDefault="00074F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290DC2"/>
    <w:multiLevelType w:val="hybridMultilevel"/>
    <w:tmpl w:val="6E82CBAA"/>
    <w:lvl w:ilvl="0" w:tplc="B2945F32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253997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FAC"/>
    <w:rsid w:val="00074FAC"/>
    <w:rsid w:val="000F6559"/>
    <w:rsid w:val="00125423"/>
    <w:rsid w:val="0013008F"/>
    <w:rsid w:val="00207204"/>
    <w:rsid w:val="002128B6"/>
    <w:rsid w:val="002456BD"/>
    <w:rsid w:val="00284C12"/>
    <w:rsid w:val="00352008"/>
    <w:rsid w:val="004178A3"/>
    <w:rsid w:val="0042558A"/>
    <w:rsid w:val="004D1B21"/>
    <w:rsid w:val="005107EE"/>
    <w:rsid w:val="005146D8"/>
    <w:rsid w:val="00573479"/>
    <w:rsid w:val="005D0BA5"/>
    <w:rsid w:val="006A4D49"/>
    <w:rsid w:val="0075005F"/>
    <w:rsid w:val="00890612"/>
    <w:rsid w:val="00950B4E"/>
    <w:rsid w:val="009D7043"/>
    <w:rsid w:val="00A950A9"/>
    <w:rsid w:val="00AB5445"/>
    <w:rsid w:val="00AC5E7E"/>
    <w:rsid w:val="00BE7EF1"/>
    <w:rsid w:val="00C036FE"/>
    <w:rsid w:val="00C52262"/>
    <w:rsid w:val="00C77688"/>
    <w:rsid w:val="00D358BD"/>
    <w:rsid w:val="00D46E24"/>
    <w:rsid w:val="00D561AA"/>
    <w:rsid w:val="00DA0408"/>
    <w:rsid w:val="00E20E68"/>
    <w:rsid w:val="00EC1992"/>
    <w:rsid w:val="00EE1C05"/>
    <w:rsid w:val="00F40A1C"/>
    <w:rsid w:val="00F8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C1CF67"/>
  <w15:chartTrackingRefBased/>
  <w15:docId w15:val="{8101DC5D-0151-45F2-9BD2-3C7E958B9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61AA"/>
  </w:style>
  <w:style w:type="paragraph" w:styleId="Heading1">
    <w:name w:val="heading 1"/>
    <w:basedOn w:val="Normal"/>
    <w:next w:val="Normal"/>
    <w:link w:val="Heading1Char"/>
    <w:uiPriority w:val="9"/>
    <w:qFormat/>
    <w:rsid w:val="00D561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4A647B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61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4A647B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561AA"/>
    <w:pPr>
      <w:keepNext/>
      <w:keepLines/>
      <w:spacing w:before="160" w:after="80"/>
      <w:outlineLvl w:val="2"/>
    </w:pPr>
    <w:rPr>
      <w:rFonts w:eastAsiaTheme="majorEastAsia" w:cstheme="majorBidi"/>
      <w:color w:val="4A647B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61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4A647B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61AA"/>
    <w:pPr>
      <w:keepNext/>
      <w:keepLines/>
      <w:spacing w:before="80" w:after="40"/>
      <w:outlineLvl w:val="4"/>
    </w:pPr>
    <w:rPr>
      <w:rFonts w:eastAsiaTheme="majorEastAsia" w:cstheme="majorBidi"/>
      <w:color w:val="4A647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61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61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61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61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61AA"/>
    <w:rPr>
      <w:rFonts w:asciiTheme="majorHAnsi" w:eastAsiaTheme="majorEastAsia" w:hAnsiTheme="majorHAnsi" w:cstheme="majorBidi"/>
      <w:color w:val="4A647B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561AA"/>
    <w:rPr>
      <w:rFonts w:asciiTheme="majorHAnsi" w:eastAsiaTheme="majorEastAsia" w:hAnsiTheme="majorHAnsi" w:cstheme="majorBidi"/>
      <w:color w:val="4A647B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561AA"/>
    <w:rPr>
      <w:rFonts w:eastAsiaTheme="majorEastAsia" w:cstheme="majorBidi"/>
      <w:color w:val="4A647B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61AA"/>
    <w:rPr>
      <w:rFonts w:eastAsiaTheme="majorEastAsia" w:cstheme="majorBidi"/>
      <w:i/>
      <w:iCs/>
      <w:color w:val="4A647B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61AA"/>
    <w:rPr>
      <w:rFonts w:eastAsiaTheme="majorEastAsia" w:cstheme="majorBidi"/>
      <w:color w:val="4A647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61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61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61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61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61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61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61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61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D561A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561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61AA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1AA"/>
    <w:pPr>
      <w:pBdr>
        <w:top w:val="single" w:sz="4" w:space="10" w:color="4A647B" w:themeColor="accent1" w:themeShade="BF"/>
        <w:bottom w:val="single" w:sz="4" w:space="10" w:color="4A647B" w:themeColor="accent1" w:themeShade="BF"/>
      </w:pBdr>
      <w:spacing w:before="360" w:after="360"/>
      <w:ind w:left="864" w:right="864"/>
      <w:jc w:val="center"/>
    </w:pPr>
    <w:rPr>
      <w:i/>
      <w:iCs/>
      <w:color w:val="4A647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1AA"/>
    <w:rPr>
      <w:i/>
      <w:iCs/>
      <w:color w:val="4A647B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D561AA"/>
    <w:rPr>
      <w:i/>
      <w:iCs/>
      <w:color w:val="4A647B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61AA"/>
    <w:rPr>
      <w:b/>
      <w:bCs/>
      <w:smallCaps/>
      <w:color w:val="4A647B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74F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FAC"/>
  </w:style>
  <w:style w:type="paragraph" w:styleId="Footer">
    <w:name w:val="footer"/>
    <w:basedOn w:val="Normal"/>
    <w:link w:val="FooterChar"/>
    <w:uiPriority w:val="99"/>
    <w:unhideWhenUsed/>
    <w:rsid w:val="00074F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FAC"/>
  </w:style>
  <w:style w:type="character" w:styleId="Hyperlink">
    <w:name w:val="Hyperlink"/>
    <w:basedOn w:val="DefaultParagraphFont"/>
    <w:uiPriority w:val="99"/>
    <w:unhideWhenUsed/>
    <w:rsid w:val="005D0BA5"/>
    <w:rPr>
      <w:color w:val="00356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0B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yatt.com/hyatt-regency/en-US/jolla-hyatt-regency-la-jolla-at-aventine" TargetMode="External"/><Relationship Id="rId13" Type="http://schemas.openxmlformats.org/officeDocument/2006/relationships/hyperlink" Target="https://www.marriott.com/en-us/hotels/seatd-courtyard-tacoma-downtown/overview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acmnet.org/conferences/call-for-proposals/" TargetMode="External"/><Relationship Id="rId12" Type="http://schemas.openxmlformats.org/officeDocument/2006/relationships/hyperlink" Target="https://www.marriott.com/en-us/hotels/seaom-marriott-tacoma-downtown/overview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hotelmuranotacoma.com/?gad_source=1&amp;gad_campaignid=21796013001&amp;gclid=CjwKCAjw-rTUBhAiEiwADv8gBDEgQR5s3l69ZeyQ6XvVaKDlaTKr4lN3nD3GGjRvw22E1fL5-_inxBoCtswQAvD_BwE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americascarmuseum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acomaconventioncenter.org/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nacmnet.org/conferences/" TargetMode="External"/><Relationship Id="rId1" Type="http://schemas.openxmlformats.org/officeDocument/2006/relationships/hyperlink" Target="https://nacmnet.org/conference-development-committe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JD Colors">
      <a:dk1>
        <a:sysClr val="windowText" lastClr="000000"/>
      </a:dk1>
      <a:lt1>
        <a:sysClr val="window" lastClr="FFFFFF"/>
      </a:lt1>
      <a:dk2>
        <a:srgbClr val="003566"/>
      </a:dk2>
      <a:lt2>
        <a:srgbClr val="E8E8E8"/>
      </a:lt2>
      <a:accent1>
        <a:srgbClr val="6686A3"/>
      </a:accent1>
      <a:accent2>
        <a:srgbClr val="F4CB00"/>
      </a:accent2>
      <a:accent3>
        <a:srgbClr val="430D22"/>
      </a:accent3>
      <a:accent4>
        <a:srgbClr val="AFB8BD"/>
      </a:accent4>
      <a:accent5>
        <a:srgbClr val="699800"/>
      </a:accent5>
      <a:accent6>
        <a:srgbClr val="E98300"/>
      </a:accent6>
      <a:hlink>
        <a:srgbClr val="003566"/>
      </a:hlink>
      <a:folHlink>
        <a:srgbClr val="96607D"/>
      </a:folHlink>
    </a:clrScheme>
    <a:fontScheme name="OJD Fonts">
      <a:majorFont>
        <a:latin typeface="Georgia Bold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Oregon Judicial Department</Company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S. Rand</dc:creator>
  <cp:keywords/>
  <dc:description/>
  <cp:lastModifiedBy>Dawn Palermo</cp:lastModifiedBy>
  <cp:revision>3</cp:revision>
  <dcterms:created xsi:type="dcterms:W3CDTF">2026-09-22T19:24:00Z</dcterms:created>
  <dcterms:modified xsi:type="dcterms:W3CDTF">2026-09-22T19:25:00Z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2026-09-22T19:24:30Z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1b60e281-cd4a-497a-978e-f41457944851</vt:lpwstr>
  </property>
  <property fmtid="{D5CDD505-2E9C-101B-9397-08002B2CF9AE}" pid="7" name="MSIP_Label_defa4170-0d19-0005-0004-bc88714345d2_ActionId">
    <vt:lpwstr>a9981fba-9bad-407f-9943-0f7b058b3872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