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A7C0" w14:textId="4C0C46E2" w:rsidR="00D358BD" w:rsidRDefault="00074FAC" w:rsidP="00074FAC">
      <w:pPr>
        <w:pStyle w:val="Heading2"/>
        <w:jc w:val="center"/>
      </w:pPr>
      <w:r>
        <w:t>Conference Development Committee Meet</w:t>
      </w:r>
      <w:r w:rsidR="00573479">
        <w:t>ing Minutes</w:t>
      </w:r>
    </w:p>
    <w:p w14:paraId="70B1356E" w14:textId="07DF4EC3" w:rsidR="00074FAC" w:rsidRDefault="00074FAC" w:rsidP="00074FAC">
      <w:pPr>
        <w:pStyle w:val="Heading3"/>
        <w:jc w:val="center"/>
      </w:pPr>
      <w:r>
        <w:t>Tuesday, August 25, 2026</w:t>
      </w:r>
    </w:p>
    <w:p w14:paraId="783B234E" w14:textId="3EE71937" w:rsidR="00573479" w:rsidRPr="00573479" w:rsidRDefault="00573479" w:rsidP="00573479">
      <w:pPr>
        <w:pStyle w:val="Heading3"/>
      </w:pPr>
      <w:r>
        <w:t>Minutes</w:t>
      </w:r>
    </w:p>
    <w:p w14:paraId="15C35019" w14:textId="59E5B742" w:rsidR="00573479" w:rsidRDefault="004D1B21" w:rsidP="004D1B21">
      <w:r>
        <w:t xml:space="preserve">1. </w:t>
      </w:r>
      <w:r w:rsidR="00573479">
        <w:t>Attendance: Roger Rand</w:t>
      </w:r>
      <w:r w:rsidR="00A950A9">
        <w:t xml:space="preserve"> (OR)</w:t>
      </w:r>
      <w:r w:rsidR="00573479">
        <w:t xml:space="preserve">, </w:t>
      </w:r>
      <w:r w:rsidR="00950B4E">
        <w:t>Tess Kalicharan</w:t>
      </w:r>
      <w:r w:rsidR="00A950A9">
        <w:t xml:space="preserve"> (FL)</w:t>
      </w:r>
      <w:r w:rsidR="00950B4E">
        <w:t>, Janet Cornell</w:t>
      </w:r>
      <w:r w:rsidR="006A4D49">
        <w:t xml:space="preserve"> (Ret, AZ)</w:t>
      </w:r>
      <w:r w:rsidR="00950B4E">
        <w:t>, Jeff Chapple</w:t>
      </w:r>
      <w:r w:rsidR="00A950A9">
        <w:t xml:space="preserve"> (MO)</w:t>
      </w:r>
      <w:r w:rsidR="00950B4E">
        <w:t>, Mike Roddy</w:t>
      </w:r>
      <w:r w:rsidR="006A4D49">
        <w:t xml:space="preserve"> (CA)</w:t>
      </w:r>
      <w:r w:rsidR="00950B4E">
        <w:t>, Greg Lambard</w:t>
      </w:r>
      <w:r w:rsidR="00A950A9">
        <w:t xml:space="preserve"> (NJ)</w:t>
      </w:r>
      <w:r w:rsidR="00950B4E">
        <w:t>, Chris Gaddis</w:t>
      </w:r>
      <w:r w:rsidR="006A4D49">
        <w:t>(Tacoma, WA)</w:t>
      </w:r>
      <w:r w:rsidR="00950B4E">
        <w:t>, Norman Meyer</w:t>
      </w:r>
      <w:r w:rsidR="006A4D49">
        <w:t xml:space="preserve"> (Ret, WA)</w:t>
      </w:r>
      <w:r w:rsidR="00950B4E">
        <w:t>, Erin Carr</w:t>
      </w:r>
      <w:r w:rsidR="00A950A9">
        <w:t xml:space="preserve"> (NCSC, PA)</w:t>
      </w:r>
      <w:r w:rsidR="00950B4E">
        <w:t>, Melinda Brooks</w:t>
      </w:r>
      <w:r w:rsidR="00A950A9">
        <w:t xml:space="preserve"> (OH)</w:t>
      </w:r>
      <w:r w:rsidR="00950B4E">
        <w:t>, Stacey Fields</w:t>
      </w:r>
      <w:r w:rsidR="00A950A9">
        <w:t xml:space="preserve"> (MO)</w:t>
      </w:r>
      <w:r w:rsidR="00950B4E">
        <w:t>, Tim Ezell</w:t>
      </w:r>
      <w:r w:rsidR="00A950A9">
        <w:t>(GA)</w:t>
      </w:r>
      <w:r w:rsidR="00950B4E">
        <w:t>, Daina Trainer</w:t>
      </w:r>
      <w:r w:rsidR="006A4D49">
        <w:t xml:space="preserve"> (WA)</w:t>
      </w:r>
      <w:r w:rsidR="00950B4E">
        <w:t xml:space="preserve">, Nancy Griffin (LA, CA), Aren </w:t>
      </w:r>
      <w:proofErr w:type="spellStart"/>
      <w:r w:rsidR="00950B4E">
        <w:t>Youssefians</w:t>
      </w:r>
      <w:proofErr w:type="spellEnd"/>
      <w:r w:rsidR="00950B4E">
        <w:t xml:space="preserve"> (Ca), Alicia Escalera (Elevate, CA), Erica Payne-Santiago</w:t>
      </w:r>
      <w:r w:rsidR="00A950A9">
        <w:t xml:space="preserve"> (MD)</w:t>
      </w:r>
      <w:r w:rsidR="00950B4E">
        <w:t>, Creadell Webb</w:t>
      </w:r>
      <w:r w:rsidR="00A950A9">
        <w:t xml:space="preserve"> (PA)</w:t>
      </w:r>
      <w:r w:rsidR="00950B4E">
        <w:t>, Kirsti Cox</w:t>
      </w:r>
      <w:r w:rsidR="00A950A9">
        <w:t xml:space="preserve"> (MI)</w:t>
      </w:r>
      <w:r w:rsidR="00950B4E">
        <w:t>, Jenny Findsen</w:t>
      </w:r>
      <w:r w:rsidR="006A4D49">
        <w:t>(AK)</w:t>
      </w:r>
      <w:r w:rsidR="00950B4E">
        <w:t>, Arlene Baca</w:t>
      </w:r>
      <w:r w:rsidR="00A950A9">
        <w:t xml:space="preserve"> (NM),</w:t>
      </w:r>
      <w:r w:rsidR="00950B4E">
        <w:t xml:space="preserve"> Jeffrey Tsunekawa</w:t>
      </w:r>
      <w:r w:rsidR="00A950A9">
        <w:t xml:space="preserve"> (TX)</w:t>
      </w:r>
      <w:r w:rsidR="00950B4E">
        <w:t>, Nate Mingo</w:t>
      </w:r>
      <w:r w:rsidR="00A950A9">
        <w:t xml:space="preserve"> (GA)</w:t>
      </w:r>
      <w:r w:rsidR="006A4D49">
        <w:t xml:space="preserve">, Misty Robison(WA), Tracy Smith (MD), </w:t>
      </w:r>
      <w:proofErr w:type="spellStart"/>
      <w:r w:rsidR="006A4D49">
        <w:t>ManKinta</w:t>
      </w:r>
      <w:proofErr w:type="spellEnd"/>
      <w:r w:rsidR="006A4D49">
        <w:t xml:space="preserve"> Holloway</w:t>
      </w:r>
      <w:r w:rsidR="00A950A9">
        <w:t xml:space="preserve"> (OK)</w:t>
      </w:r>
      <w:r w:rsidR="006A4D49">
        <w:t xml:space="preserve">, </w:t>
      </w:r>
      <w:r w:rsidR="000F6559">
        <w:t xml:space="preserve">Davina Daughtry (GA), </w:t>
      </w:r>
      <w:proofErr w:type="spellStart"/>
      <w:r w:rsidR="000F6559">
        <w:t>LaTricia</w:t>
      </w:r>
      <w:proofErr w:type="spellEnd"/>
      <w:r w:rsidR="000F6559">
        <w:t xml:space="preserve"> Kinlow (WA).</w:t>
      </w:r>
    </w:p>
    <w:p w14:paraId="77B987AE" w14:textId="0E95ADC1" w:rsidR="004D1B21" w:rsidRDefault="00573479" w:rsidP="004D1B21">
      <w:r>
        <w:t xml:space="preserve">2. </w:t>
      </w:r>
      <w:r w:rsidR="004D1B21">
        <w:t>Welcome and Introductions</w:t>
      </w:r>
    </w:p>
    <w:p w14:paraId="23FE97AE" w14:textId="30C06C02" w:rsidR="004D1B21" w:rsidRDefault="00573479" w:rsidP="004D1B21">
      <w:r>
        <w:t>3</w:t>
      </w:r>
      <w:r w:rsidR="004D1B21">
        <w:t>. Overview Conference Locations</w:t>
      </w:r>
    </w:p>
    <w:p w14:paraId="65474A6D" w14:textId="5726462A" w:rsidR="000F6559" w:rsidRDefault="00A950A9" w:rsidP="00A950A9">
      <w:pPr>
        <w:ind w:left="720"/>
      </w:pPr>
      <w:r>
        <w:t xml:space="preserve">a) </w:t>
      </w:r>
      <w:r w:rsidR="000F6559">
        <w:t>La Jolla California @ Hyatt Regency at Aventine, February 7, 2027 – February 9, 2027.</w:t>
      </w:r>
    </w:p>
    <w:p w14:paraId="663EB167" w14:textId="502218EB" w:rsidR="000F6559" w:rsidRDefault="00A950A9" w:rsidP="00A950A9">
      <w:pPr>
        <w:ind w:left="720"/>
      </w:pPr>
      <w:r>
        <w:t xml:space="preserve">b) </w:t>
      </w:r>
      <w:r w:rsidR="000F6559">
        <w:t>Tacoma, Washington @ Tacoma Convention Center, July 18, 2027 – July 22, 2027</w:t>
      </w:r>
    </w:p>
    <w:p w14:paraId="525CDF7E" w14:textId="4B477E67" w:rsidR="004D1B21" w:rsidRDefault="00573479" w:rsidP="004D1B21">
      <w:r>
        <w:t>4</w:t>
      </w:r>
      <w:r w:rsidR="004D1B21">
        <w:t xml:space="preserve">. Volunteers </w:t>
      </w:r>
      <w:r w:rsidR="005D0BA5">
        <w:t>Needed</w:t>
      </w:r>
    </w:p>
    <w:p w14:paraId="4F4DAC31" w14:textId="1136A98D" w:rsidR="004D1B21" w:rsidRDefault="004D1B21" w:rsidP="00F800CD">
      <w:pPr>
        <w:ind w:left="720"/>
      </w:pPr>
      <w:r>
        <w:t>a) Proposal Review Subcommittee</w:t>
      </w:r>
      <w:r w:rsidR="00F800CD">
        <w:t xml:space="preserve"> – Call for proposals is out: </w:t>
      </w:r>
      <w:hyperlink r:id="rId7" w:history="1">
        <w:r w:rsidR="00F800CD" w:rsidRPr="00F800CD">
          <w:rPr>
            <w:rStyle w:val="Hyperlink"/>
          </w:rPr>
          <w:t>NACM Conferences Call for Proposals – National Association for Court Management</w:t>
        </w:r>
      </w:hyperlink>
    </w:p>
    <w:p w14:paraId="179C0129" w14:textId="3BB358DA" w:rsidR="0013008F" w:rsidRDefault="000F6559" w:rsidP="000F6559">
      <w:pPr>
        <w:ind w:left="720"/>
      </w:pPr>
      <w:r>
        <w:t xml:space="preserve">Volunteers: </w:t>
      </w:r>
      <w:r w:rsidR="00A950A9">
        <w:t xml:space="preserve">Jude DelPreore, </w:t>
      </w:r>
      <w:r w:rsidR="0013008F">
        <w:t>Jeff Chap</w:t>
      </w:r>
      <w:r>
        <w:t>ple</w:t>
      </w:r>
      <w:r w:rsidR="0013008F">
        <w:t>, Chris Gaddis, Stacey Field</w:t>
      </w:r>
      <w:r>
        <w:t>s</w:t>
      </w:r>
      <w:r w:rsidR="0013008F">
        <w:t>, Jeffrey</w:t>
      </w:r>
      <w:r>
        <w:t xml:space="preserve"> Tsunekawa</w:t>
      </w:r>
      <w:r w:rsidR="0013008F">
        <w:t>, Tess</w:t>
      </w:r>
      <w:r>
        <w:t xml:space="preserve"> Kalicharan</w:t>
      </w:r>
      <w:r w:rsidR="0013008F">
        <w:t>, Greg</w:t>
      </w:r>
      <w:r>
        <w:t xml:space="preserve"> Lambard</w:t>
      </w:r>
      <w:r w:rsidR="0013008F">
        <w:t>, Misty</w:t>
      </w:r>
      <w:r>
        <w:t xml:space="preserve"> Robison</w:t>
      </w:r>
      <w:r w:rsidR="0013008F">
        <w:t>, Tracy Smith</w:t>
      </w:r>
      <w:r w:rsidR="00F40A1C">
        <w:t>.</w:t>
      </w:r>
    </w:p>
    <w:p w14:paraId="2B01740B" w14:textId="3FE4CA79" w:rsidR="004D1B21" w:rsidRDefault="004D1B21" w:rsidP="004D1B21">
      <w:r>
        <w:tab/>
        <w:t>b) Conference Scholarship Subcommittee</w:t>
      </w:r>
    </w:p>
    <w:p w14:paraId="704BE8B3" w14:textId="5ED8BC0E" w:rsidR="00F800CD" w:rsidRDefault="0042558A" w:rsidP="00284C12">
      <w:pPr>
        <w:ind w:left="720"/>
      </w:pPr>
      <w:r>
        <w:t xml:space="preserve">Volunteers: Arlene Baca, </w:t>
      </w:r>
      <w:r w:rsidR="00AB5445">
        <w:t xml:space="preserve">Krisi Cox, </w:t>
      </w:r>
      <w:r w:rsidR="00E20E68">
        <w:t>Kelly Hutton, Dawn Palermo</w:t>
      </w:r>
      <w:r w:rsidR="00284C12">
        <w:t>, Erica Payne-Santiago, Tess Kalicharan, Courtney Whiteside</w:t>
      </w:r>
      <w:r w:rsidR="00F40A1C">
        <w:t>, Tim Ezell.</w:t>
      </w:r>
    </w:p>
    <w:p w14:paraId="55D25A07" w14:textId="23752D89" w:rsidR="0013008F" w:rsidRDefault="000F6559" w:rsidP="004D1B21">
      <w:r>
        <w:tab/>
      </w:r>
      <w:r w:rsidR="004D1B21">
        <w:t>c)</w:t>
      </w:r>
      <w:r w:rsidR="005D0BA5">
        <w:t xml:space="preserve"> Annual Social Event Subcommittee</w:t>
      </w:r>
      <w:r w:rsidR="0013008F">
        <w:t>, not needed</w:t>
      </w:r>
      <w:r w:rsidR="00F800CD">
        <w:t xml:space="preserve"> remove from next meeting</w:t>
      </w:r>
    </w:p>
    <w:p w14:paraId="1B1D6902" w14:textId="35108530" w:rsidR="004D1B21" w:rsidRDefault="004D1B21" w:rsidP="004D1B21">
      <w:r>
        <w:tab/>
        <w:t xml:space="preserve">d) </w:t>
      </w:r>
      <w:r w:rsidR="005D0BA5">
        <w:t>Host Coordination (Onsite and Virtual)</w:t>
      </w:r>
      <w:r w:rsidR="0013008F">
        <w:t xml:space="preserve">, </w:t>
      </w:r>
    </w:p>
    <w:p w14:paraId="74A30825" w14:textId="2940315C" w:rsidR="000F6559" w:rsidRDefault="000F6559" w:rsidP="004D1B21">
      <w:r>
        <w:tab/>
        <w:t xml:space="preserve">Volunteers: Melinda Brooks, </w:t>
      </w:r>
      <w:r w:rsidR="00F800CD">
        <w:t>Erica Payne-Santiago.</w:t>
      </w:r>
    </w:p>
    <w:p w14:paraId="20FAE2B0" w14:textId="77777777" w:rsidR="00D46E24" w:rsidRDefault="004D1B21" w:rsidP="000F6559">
      <w:pPr>
        <w:ind w:left="720"/>
      </w:pPr>
      <w:r>
        <w:t>e) Charity Selection – Early Career Professionals</w:t>
      </w:r>
    </w:p>
    <w:p w14:paraId="0F0C6EDF" w14:textId="77777777" w:rsidR="00D46E24" w:rsidRPr="00D46E24" w:rsidRDefault="00D46E24" w:rsidP="00D46E24">
      <w:pPr>
        <w:numPr>
          <w:ilvl w:val="1"/>
          <w:numId w:val="1"/>
        </w:numPr>
      </w:pPr>
      <w:r w:rsidRPr="00D46E24">
        <w:lastRenderedPageBreak/>
        <w:t xml:space="preserve">Erika Schmidt </w:t>
      </w:r>
    </w:p>
    <w:p w14:paraId="6B061B74" w14:textId="77777777" w:rsidR="00D46E24" w:rsidRPr="00D46E24" w:rsidRDefault="00D46E24" w:rsidP="00D46E24">
      <w:pPr>
        <w:numPr>
          <w:ilvl w:val="1"/>
          <w:numId w:val="1"/>
        </w:numPr>
      </w:pPr>
      <w:r w:rsidRPr="00D46E24">
        <w:t xml:space="preserve">Will be coordinated for the annual conference </w:t>
      </w:r>
    </w:p>
    <w:p w14:paraId="6458250E" w14:textId="77777777" w:rsidR="00D46E24" w:rsidRPr="00D46E24" w:rsidRDefault="00D46E24" w:rsidP="00D46E24">
      <w:pPr>
        <w:numPr>
          <w:ilvl w:val="1"/>
          <w:numId w:val="1"/>
        </w:numPr>
      </w:pPr>
      <w:r w:rsidRPr="00D46E24">
        <w:t xml:space="preserve">Chris Gaddis suggested: Lawyer’s Feeding Hungry Children </w:t>
      </w:r>
    </w:p>
    <w:p w14:paraId="249263ED" w14:textId="77777777" w:rsidR="00D46E24" w:rsidRPr="00D46E24" w:rsidRDefault="00D46E24" w:rsidP="00D46E24">
      <w:pPr>
        <w:numPr>
          <w:ilvl w:val="2"/>
          <w:numId w:val="1"/>
        </w:numPr>
      </w:pPr>
      <w:hyperlink r:id="rId8" w:history="1">
        <w:r w:rsidRPr="00D46E24">
          <w:rPr>
            <w:rStyle w:val="Hyperlink"/>
          </w:rPr>
          <w:t>Lawyers Helping Hungry Children</w:t>
        </w:r>
      </w:hyperlink>
    </w:p>
    <w:p w14:paraId="58C3C029" w14:textId="0C2D2AB9" w:rsidR="004D1B21" w:rsidRDefault="00573479" w:rsidP="004D1B21">
      <w:r>
        <w:t>5</w:t>
      </w:r>
      <w:r w:rsidR="004D1B21">
        <w:t>. Midyear Conference – La Jolla, California</w:t>
      </w:r>
    </w:p>
    <w:p w14:paraId="334A2ABA" w14:textId="49266C19" w:rsidR="00F800CD" w:rsidRDefault="00A950A9" w:rsidP="00A950A9">
      <w:pPr>
        <w:ind w:firstLine="720"/>
      </w:pPr>
      <w:r>
        <w:t xml:space="preserve">a) </w:t>
      </w:r>
      <w:hyperlink r:id="rId9" w:history="1">
        <w:r w:rsidR="00F800CD" w:rsidRPr="00F800CD">
          <w:rPr>
            <w:rStyle w:val="Hyperlink"/>
          </w:rPr>
          <w:t>Hyatt Regency at Aventine</w:t>
        </w:r>
      </w:hyperlink>
    </w:p>
    <w:p w14:paraId="4411050C" w14:textId="34A714A5" w:rsidR="004D1B21" w:rsidRDefault="00573479" w:rsidP="004D1B21">
      <w:r>
        <w:t>6</w:t>
      </w:r>
      <w:r w:rsidR="004D1B21">
        <w:t>. Annual Conference – Tacoma, Washington</w:t>
      </w:r>
    </w:p>
    <w:p w14:paraId="49688991" w14:textId="4C086E0E" w:rsidR="00F800CD" w:rsidRDefault="00A950A9" w:rsidP="00A950A9">
      <w:pPr>
        <w:ind w:firstLine="720"/>
      </w:pPr>
      <w:r>
        <w:t xml:space="preserve">a) </w:t>
      </w:r>
      <w:r w:rsidR="00F800CD">
        <w:t xml:space="preserve">Convention Center: </w:t>
      </w:r>
      <w:hyperlink r:id="rId10" w:history="1">
        <w:r w:rsidR="00F800CD" w:rsidRPr="00F800CD">
          <w:rPr>
            <w:rStyle w:val="Hyperlink"/>
          </w:rPr>
          <w:t>Greater Tacoma Convention Center</w:t>
        </w:r>
      </w:hyperlink>
    </w:p>
    <w:p w14:paraId="543A82FE" w14:textId="06343260" w:rsidR="00F800CD" w:rsidRDefault="00A950A9" w:rsidP="00A950A9">
      <w:pPr>
        <w:ind w:firstLine="720"/>
      </w:pPr>
      <w:r>
        <w:t xml:space="preserve">b) </w:t>
      </w:r>
      <w:r w:rsidR="00F800CD">
        <w:t xml:space="preserve">Social Event: </w:t>
      </w:r>
      <w:hyperlink r:id="rId11" w:history="1">
        <w:r w:rsidR="00F800CD" w:rsidRPr="00F800CD">
          <w:rPr>
            <w:rStyle w:val="Hyperlink"/>
          </w:rPr>
          <w:t>American Car Museum</w:t>
        </w:r>
      </w:hyperlink>
    </w:p>
    <w:p w14:paraId="220F184F" w14:textId="485ACC86" w:rsidR="00F800CD" w:rsidRDefault="00A950A9" w:rsidP="00A950A9">
      <w:pPr>
        <w:ind w:firstLine="720"/>
      </w:pPr>
      <w:r>
        <w:t xml:space="preserve">c) </w:t>
      </w:r>
      <w:r w:rsidR="00F800CD">
        <w:t xml:space="preserve">Hotels: </w:t>
      </w:r>
      <w:hyperlink r:id="rId12" w:history="1">
        <w:r w:rsidR="00F800CD" w:rsidRPr="00F800CD">
          <w:rPr>
            <w:rStyle w:val="Hyperlink"/>
          </w:rPr>
          <w:t>Murano</w:t>
        </w:r>
      </w:hyperlink>
      <w:r w:rsidR="00F800CD">
        <w:t xml:space="preserve">, </w:t>
      </w:r>
      <w:hyperlink r:id="rId13" w:history="1">
        <w:r w:rsidR="00F800CD" w:rsidRPr="00F800CD">
          <w:rPr>
            <w:rStyle w:val="Hyperlink"/>
          </w:rPr>
          <w:t>Marriott Downtown Tacoma</w:t>
        </w:r>
      </w:hyperlink>
      <w:r w:rsidR="00F800CD">
        <w:t xml:space="preserve">, </w:t>
      </w:r>
      <w:hyperlink r:id="rId14" w:history="1">
        <w:r w:rsidR="00F800CD" w:rsidRPr="00F800CD">
          <w:rPr>
            <w:rStyle w:val="Hyperlink"/>
          </w:rPr>
          <w:t>Marriott Courtyard Tacoma</w:t>
        </w:r>
      </w:hyperlink>
    </w:p>
    <w:p w14:paraId="33E1A32A" w14:textId="7F38C4AA" w:rsidR="004178A3" w:rsidRDefault="004178A3" w:rsidP="004178A3">
      <w:pPr>
        <w:ind w:left="720"/>
      </w:pPr>
      <w:r>
        <w:t>d) Roger offered to visit Washington Courthouses and attend Washington association meetings to promote the annual conference.</w:t>
      </w:r>
    </w:p>
    <w:p w14:paraId="7A8C8075" w14:textId="292B5E9B" w:rsidR="004D1B21" w:rsidRDefault="00573479" w:rsidP="004D1B21">
      <w:r>
        <w:t>7</w:t>
      </w:r>
      <w:r w:rsidR="005D0BA5">
        <w:t>. Open Discussion</w:t>
      </w:r>
    </w:p>
    <w:p w14:paraId="3A3AA53A" w14:textId="716A017D" w:rsidR="000F6559" w:rsidRDefault="000F6559" w:rsidP="004D1B21">
      <w:r>
        <w:t>Group Rates. You don’t have to</w:t>
      </w:r>
      <w:r w:rsidR="00EE1C05">
        <w:t xml:space="preserve"> </w:t>
      </w:r>
      <w:r>
        <w:t>pay at the same time</w:t>
      </w:r>
      <w:r w:rsidR="00207204">
        <w:t xml:space="preserve"> just be from the same state</w:t>
      </w:r>
      <w:r>
        <w:t xml:space="preserve">. You need to email </w:t>
      </w:r>
      <w:hyperlink r:id="rId15" w:history="1">
        <w:r w:rsidR="00EE1C05" w:rsidRPr="0024586F">
          <w:rPr>
            <w:rStyle w:val="Hyperlink"/>
          </w:rPr>
          <w:t>conferences@ncsc.org</w:t>
        </w:r>
      </w:hyperlink>
      <w:r w:rsidR="00EE1C05">
        <w:t xml:space="preserve"> if you want to set up a group rate option.</w:t>
      </w:r>
    </w:p>
    <w:p w14:paraId="44CA2279" w14:textId="77777777" w:rsidR="005D0BA5" w:rsidRDefault="005D0BA5" w:rsidP="004D1B21"/>
    <w:p w14:paraId="2A3B27C2" w14:textId="6DF58BFF" w:rsidR="005D0BA5" w:rsidRDefault="005D0BA5" w:rsidP="005D0BA5">
      <w:pPr>
        <w:pStyle w:val="Heading3"/>
        <w:jc w:val="center"/>
      </w:pPr>
      <w:r>
        <w:t>Next Meeting Dates</w:t>
      </w:r>
    </w:p>
    <w:p w14:paraId="586543EF" w14:textId="0443AD29" w:rsidR="005D0BA5" w:rsidRPr="005D0BA5" w:rsidRDefault="005D0BA5" w:rsidP="005D0BA5">
      <w:pPr>
        <w:jc w:val="center"/>
      </w:pPr>
      <w:r>
        <w:t>Meetings are scheduled for the fourth Tuesday of each month at 3PM ET.</w:t>
      </w:r>
    </w:p>
    <w:p w14:paraId="68EFCDF4" w14:textId="26ED3F2E" w:rsidR="005D0BA5" w:rsidRDefault="005D0BA5" w:rsidP="005D0BA5">
      <w:pPr>
        <w:jc w:val="center"/>
      </w:pPr>
      <w:r>
        <w:t>9/22/26</w:t>
      </w:r>
      <w:r>
        <w:tab/>
        <w:t>10/27/26</w:t>
      </w:r>
      <w:r>
        <w:tab/>
        <w:t>11/24/26</w:t>
      </w:r>
      <w:r>
        <w:tab/>
        <w:t>12/22/26</w:t>
      </w:r>
      <w:r>
        <w:tab/>
        <w:t>1/26/27</w:t>
      </w:r>
    </w:p>
    <w:p w14:paraId="12D66EC0" w14:textId="35542C6D" w:rsidR="005D0BA5" w:rsidRPr="004D1B21" w:rsidRDefault="005D0BA5" w:rsidP="005D0BA5">
      <w:pPr>
        <w:jc w:val="center"/>
      </w:pPr>
      <w:r>
        <w:t>2/23/27</w:t>
      </w:r>
      <w:r>
        <w:tab/>
        <w:t>3/23/27</w:t>
      </w:r>
      <w:r>
        <w:tab/>
        <w:t>4/27/27</w:t>
      </w:r>
      <w:r>
        <w:tab/>
        <w:t>5/25/27</w:t>
      </w:r>
      <w:r>
        <w:tab/>
        <w:t>6/22/27</w:t>
      </w:r>
    </w:p>
    <w:sectPr w:rsidR="005D0BA5" w:rsidRPr="004D1B21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5E55" w14:textId="77777777" w:rsidR="00DA0408" w:rsidRDefault="00DA0408" w:rsidP="00074FAC">
      <w:pPr>
        <w:spacing w:after="0" w:line="240" w:lineRule="auto"/>
      </w:pPr>
      <w:r>
        <w:separator/>
      </w:r>
    </w:p>
  </w:endnote>
  <w:endnote w:type="continuationSeparator" w:id="0">
    <w:p w14:paraId="546F95D2" w14:textId="77777777" w:rsidR="00DA0408" w:rsidRDefault="00DA0408" w:rsidP="0007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7A93" w14:textId="0BACD37C" w:rsidR="005D0BA5" w:rsidRDefault="005D0BA5">
    <w:pPr>
      <w:pStyle w:val="Footer"/>
    </w:pPr>
    <w:r>
      <w:t xml:space="preserve">Visit the </w:t>
    </w:r>
    <w:hyperlink r:id="rId1" w:history="1">
      <w:r w:rsidRPr="005D0BA5">
        <w:rPr>
          <w:rStyle w:val="Hyperlink"/>
        </w:rPr>
        <w:t>NACM Conference Development Committee Website</w:t>
      </w:r>
    </w:hyperlink>
  </w:p>
  <w:p w14:paraId="58B374B8" w14:textId="0D3B7E36" w:rsidR="005D0BA5" w:rsidRDefault="005D0BA5">
    <w:pPr>
      <w:pStyle w:val="Footer"/>
    </w:pPr>
    <w:r>
      <w:t xml:space="preserve">For more information about past and upcoming conferences visit </w:t>
    </w:r>
    <w:hyperlink r:id="rId2" w:history="1">
      <w:r w:rsidRPr="005D0BA5">
        <w:rPr>
          <w:rStyle w:val="Hyperlink"/>
        </w:rPr>
        <w:t>NACM Conferences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7657F" w14:textId="77777777" w:rsidR="00DA0408" w:rsidRDefault="00DA0408" w:rsidP="00074FAC">
      <w:pPr>
        <w:spacing w:after="0" w:line="240" w:lineRule="auto"/>
      </w:pPr>
      <w:r>
        <w:separator/>
      </w:r>
    </w:p>
  </w:footnote>
  <w:footnote w:type="continuationSeparator" w:id="0">
    <w:p w14:paraId="7A12F008" w14:textId="77777777" w:rsidR="00DA0408" w:rsidRDefault="00DA0408" w:rsidP="00074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FBED" w14:textId="03C9EFC9" w:rsidR="00074FAC" w:rsidRDefault="00074FAC">
    <w:pPr>
      <w:pStyle w:val="Header"/>
    </w:pPr>
    <w:r>
      <w:rPr>
        <w:noProof/>
      </w:rPr>
      <w:drawing>
        <wp:inline distT="0" distB="0" distL="0" distR="0" wp14:anchorId="7EF44F2B" wp14:editId="56E0EA8B">
          <wp:extent cx="5937250" cy="721360"/>
          <wp:effectExtent l="0" t="0" r="6350" b="2540"/>
          <wp:docPr id="1568707328" name="Picture 2" descr="Logo for the National Association for Court Manag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707328" name="Picture 2" descr="Logo for the National Association for Court Manag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A9A224" w14:textId="77777777" w:rsidR="00074FAC" w:rsidRDefault="00074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90DC2"/>
    <w:multiLevelType w:val="hybridMultilevel"/>
    <w:tmpl w:val="6E82CBAA"/>
    <w:lvl w:ilvl="0" w:tplc="B2945F32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399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AC"/>
    <w:rsid w:val="00074FAC"/>
    <w:rsid w:val="000F6559"/>
    <w:rsid w:val="0013008F"/>
    <w:rsid w:val="00207204"/>
    <w:rsid w:val="002128B6"/>
    <w:rsid w:val="002456BD"/>
    <w:rsid w:val="00284C12"/>
    <w:rsid w:val="00352008"/>
    <w:rsid w:val="004178A3"/>
    <w:rsid w:val="0042558A"/>
    <w:rsid w:val="004D1B21"/>
    <w:rsid w:val="005107EE"/>
    <w:rsid w:val="00573479"/>
    <w:rsid w:val="005D0BA5"/>
    <w:rsid w:val="006A4D49"/>
    <w:rsid w:val="0075005F"/>
    <w:rsid w:val="00890612"/>
    <w:rsid w:val="00950B4E"/>
    <w:rsid w:val="009D7043"/>
    <w:rsid w:val="00A950A9"/>
    <w:rsid w:val="00AB5445"/>
    <w:rsid w:val="00BE7EF1"/>
    <w:rsid w:val="00C77688"/>
    <w:rsid w:val="00D358BD"/>
    <w:rsid w:val="00D46E24"/>
    <w:rsid w:val="00D561AA"/>
    <w:rsid w:val="00DA0408"/>
    <w:rsid w:val="00E20E68"/>
    <w:rsid w:val="00EE1C05"/>
    <w:rsid w:val="00F40A1C"/>
    <w:rsid w:val="00F8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1CF67"/>
  <w15:chartTrackingRefBased/>
  <w15:docId w15:val="{8101DC5D-0151-45F2-9BD2-3C7E958B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1AA"/>
  </w:style>
  <w:style w:type="paragraph" w:styleId="Heading1">
    <w:name w:val="heading 1"/>
    <w:basedOn w:val="Normal"/>
    <w:next w:val="Normal"/>
    <w:link w:val="Heading1Char"/>
    <w:uiPriority w:val="9"/>
    <w:qFormat/>
    <w:rsid w:val="00D561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4A647B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61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4A647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61AA"/>
    <w:pPr>
      <w:keepNext/>
      <w:keepLines/>
      <w:spacing w:before="160" w:after="80"/>
      <w:outlineLvl w:val="2"/>
    </w:pPr>
    <w:rPr>
      <w:rFonts w:eastAsiaTheme="majorEastAsia" w:cstheme="majorBidi"/>
      <w:color w:val="4A647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61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4A647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61AA"/>
    <w:pPr>
      <w:keepNext/>
      <w:keepLines/>
      <w:spacing w:before="80" w:after="40"/>
      <w:outlineLvl w:val="4"/>
    </w:pPr>
    <w:rPr>
      <w:rFonts w:eastAsiaTheme="majorEastAsia" w:cstheme="majorBidi"/>
      <w:color w:val="4A647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61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61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61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61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1AA"/>
    <w:rPr>
      <w:rFonts w:asciiTheme="majorHAnsi" w:eastAsiaTheme="majorEastAsia" w:hAnsiTheme="majorHAnsi" w:cstheme="majorBidi"/>
      <w:color w:val="4A647B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561AA"/>
    <w:rPr>
      <w:rFonts w:asciiTheme="majorHAnsi" w:eastAsiaTheme="majorEastAsia" w:hAnsiTheme="majorHAnsi" w:cstheme="majorBidi"/>
      <w:color w:val="4A647B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61AA"/>
    <w:rPr>
      <w:rFonts w:eastAsiaTheme="majorEastAsia" w:cstheme="majorBidi"/>
      <w:color w:val="4A647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61AA"/>
    <w:rPr>
      <w:rFonts w:eastAsiaTheme="majorEastAsia" w:cstheme="majorBidi"/>
      <w:i/>
      <w:iCs/>
      <w:color w:val="4A647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61AA"/>
    <w:rPr>
      <w:rFonts w:eastAsiaTheme="majorEastAsia" w:cstheme="majorBidi"/>
      <w:color w:val="4A647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61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61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61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61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61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61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61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61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D561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561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61A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61AA"/>
    <w:pPr>
      <w:pBdr>
        <w:top w:val="single" w:sz="4" w:space="10" w:color="4A647B" w:themeColor="accent1" w:themeShade="BF"/>
        <w:bottom w:val="single" w:sz="4" w:space="10" w:color="4A647B" w:themeColor="accent1" w:themeShade="BF"/>
      </w:pBdr>
      <w:spacing w:before="360" w:after="360"/>
      <w:ind w:left="864" w:right="864"/>
      <w:jc w:val="center"/>
    </w:pPr>
    <w:rPr>
      <w:i/>
      <w:iCs/>
      <w:color w:val="4A647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61AA"/>
    <w:rPr>
      <w:i/>
      <w:iCs/>
      <w:color w:val="4A647B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D561AA"/>
    <w:rPr>
      <w:i/>
      <w:iCs/>
      <w:color w:val="4A647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61AA"/>
    <w:rPr>
      <w:b/>
      <w:bCs/>
      <w:smallCaps/>
      <w:color w:val="4A647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FAC"/>
  </w:style>
  <w:style w:type="paragraph" w:styleId="Footer">
    <w:name w:val="footer"/>
    <w:basedOn w:val="Normal"/>
    <w:link w:val="FooterChar"/>
    <w:uiPriority w:val="99"/>
    <w:unhideWhenUsed/>
    <w:rsid w:val="00074F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FAC"/>
  </w:style>
  <w:style w:type="character" w:styleId="Hyperlink">
    <w:name w:val="Hyperlink"/>
    <w:basedOn w:val="DefaultParagraphFont"/>
    <w:uiPriority w:val="99"/>
    <w:unhideWhenUsed/>
    <w:rsid w:val="005D0BA5"/>
    <w:rPr>
      <w:color w:val="00356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hhcwash.org/" TargetMode="External"/><Relationship Id="rId13" Type="http://schemas.openxmlformats.org/officeDocument/2006/relationships/hyperlink" Target="https://www.marriott.com/en-us/hotels/seaom-marriott-tacoma-downtown/overview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acmnet.org/conferences/call-for-proposals/" TargetMode="External"/><Relationship Id="rId12" Type="http://schemas.openxmlformats.org/officeDocument/2006/relationships/hyperlink" Target="https://www.hotelmuranotacoma.com/?gad_source=1&amp;gad_campaignid=21796013001&amp;gclid=CjwKCAjw-rTUBhAiEiwADv8gBDEgQR5s3l69ZeyQ6XvVaKDlaTKr4lN3nD3GGjRvw22E1fL5-_inxBoCtswQAvD_Bw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mericascarmuseum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onferences@ncsc.org" TargetMode="External"/><Relationship Id="rId10" Type="http://schemas.openxmlformats.org/officeDocument/2006/relationships/hyperlink" Target="https://tacomaconventioncenter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hyatt.com/hyatt-regency/en-US/jolla-hyatt-regency-la-jolla-at-aventine" TargetMode="External"/><Relationship Id="rId14" Type="http://schemas.openxmlformats.org/officeDocument/2006/relationships/hyperlink" Target="https://www.marriott.com/en-us/hotels/seatd-courtyard-tacoma-downtown/overview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acmnet.org/conferences/" TargetMode="External"/><Relationship Id="rId1" Type="http://schemas.openxmlformats.org/officeDocument/2006/relationships/hyperlink" Target="https://nacmnet.org/conference-development-committe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JD Colors">
      <a:dk1>
        <a:sysClr val="windowText" lastClr="000000"/>
      </a:dk1>
      <a:lt1>
        <a:sysClr val="window" lastClr="FFFFFF"/>
      </a:lt1>
      <a:dk2>
        <a:srgbClr val="003566"/>
      </a:dk2>
      <a:lt2>
        <a:srgbClr val="E8E8E8"/>
      </a:lt2>
      <a:accent1>
        <a:srgbClr val="6686A3"/>
      </a:accent1>
      <a:accent2>
        <a:srgbClr val="F4CB00"/>
      </a:accent2>
      <a:accent3>
        <a:srgbClr val="430D22"/>
      </a:accent3>
      <a:accent4>
        <a:srgbClr val="AFB8BD"/>
      </a:accent4>
      <a:accent5>
        <a:srgbClr val="699800"/>
      </a:accent5>
      <a:accent6>
        <a:srgbClr val="E98300"/>
      </a:accent6>
      <a:hlink>
        <a:srgbClr val="003566"/>
      </a:hlink>
      <a:folHlink>
        <a:srgbClr val="96607D"/>
      </a:folHlink>
    </a:clrScheme>
    <a:fontScheme name="OJD Fonts">
      <a:majorFont>
        <a:latin typeface="Georgia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Judicial Department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S. Rand</dc:creator>
  <cp:keywords/>
  <dc:description/>
  <cp:lastModifiedBy>Roger S. Rand</cp:lastModifiedBy>
  <cp:revision>12</cp:revision>
  <dcterms:created xsi:type="dcterms:W3CDTF">2026-08-25T18:58:00Z</dcterms:created>
  <dcterms:modified xsi:type="dcterms:W3CDTF">2026-08-26T20:29:00Z</dcterms:modified>
</cp:coreProperties>
</file>